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0230" w14:textId="1252BF36" w:rsidR="00F34BFC" w:rsidRPr="00F34BFC" w:rsidRDefault="00F34BFC" w:rsidP="00F34BFC">
      <w:pPr>
        <w:pStyle w:val="Kop1"/>
      </w:pPr>
      <w:r>
        <w:t>Verbal</w:t>
      </w:r>
      <w:r w:rsidRPr="000756B3">
        <w:t xml:space="preserve"> consent </w:t>
      </w:r>
    </w:p>
    <w:p w14:paraId="1E567095" w14:textId="0B7E3C68" w:rsidR="00F34BFC" w:rsidRDefault="00F34BFC" w:rsidP="00F34BFC">
      <w:r>
        <w:br/>
      </w:r>
      <w:r w:rsidRPr="1C3C7156">
        <w:t xml:space="preserve">Sometimes </w:t>
      </w:r>
      <w:r>
        <w:t>we can’t use a written consent form</w:t>
      </w:r>
      <w:r w:rsidRPr="1C3C7156">
        <w:t xml:space="preserve">. </w:t>
      </w:r>
      <w:r>
        <w:t>When your participant has trouble reading, has a visual impairment or is joining you for a remote test.</w:t>
      </w:r>
      <w:r>
        <w:br/>
        <w:t xml:space="preserve">Asking a visually impaired participant to sign something they can’t see, raises some ethical questions. Some of them don’t even have a signature. </w:t>
      </w:r>
    </w:p>
    <w:p w14:paraId="63313A24" w14:textId="378C6617" w:rsidR="00F34BFC" w:rsidRPr="00C75328" w:rsidRDefault="00F34BFC" w:rsidP="00F34BFC">
      <w:r>
        <w:t xml:space="preserve">Record the permission, (and store) </w:t>
      </w:r>
      <w:r>
        <w:t>separately</w:t>
      </w:r>
      <w:r>
        <w:t xml:space="preserve"> from the test/interview. An audio or video recording is a legally valid way of getting consent. </w:t>
      </w:r>
      <w:r w:rsidR="005E47E3">
        <w:br/>
      </w:r>
    </w:p>
    <w:p w14:paraId="72906DB0" w14:textId="77777777" w:rsidR="00F34BFC" w:rsidRDefault="00F34BFC" w:rsidP="00F34BFC">
      <w:r>
        <w:t>Read the following to the tester:</w:t>
      </w:r>
    </w:p>
    <w:p w14:paraId="29CCE762" w14:textId="77777777" w:rsidR="00F34BFC" w:rsidRDefault="00F34BFC" w:rsidP="00F34BFC"/>
    <w:p w14:paraId="34D56A8D" w14:textId="0FB4293C" w:rsidR="00F34BFC" w:rsidRPr="00C75328" w:rsidRDefault="00F34BFC" w:rsidP="00F34BFC">
      <w:pPr>
        <w:ind w:left="709"/>
      </w:pPr>
      <w:r>
        <w:t xml:space="preserve">I would like your permission to participate in this </w:t>
      </w:r>
      <w:r w:rsidR="004A2433">
        <w:t>study</w:t>
      </w:r>
      <w:r>
        <w:t xml:space="preserve">. I will ask you a few questions and will record this conversation. We will start recording now. </w:t>
      </w:r>
      <w:r>
        <w:br/>
      </w:r>
    </w:p>
    <w:p w14:paraId="2164CD08" w14:textId="10D7A7CA" w:rsidR="00F34BFC" w:rsidRPr="00C75328" w:rsidRDefault="00F34BFC" w:rsidP="00E94B4B">
      <w:pPr>
        <w:ind w:left="709"/>
      </w:pPr>
      <w:r>
        <w:t>Today, it is Januar</w:t>
      </w:r>
      <w:r w:rsidR="005E47E3">
        <w:t>y</w:t>
      </w:r>
      <w:r>
        <w:t xml:space="preserve"> the first, 2022. Thank you for participating in the &lt;name research project&gt;. You can stop at any time without explanation. With your permission we will record the test &lt;by video/audio&gt;. We store the video no longer than &lt;amount of months / years&gt; in a secure place at &lt;organization&gt; that's only accessible </w:t>
      </w:r>
      <w:r w:rsidR="004A2433">
        <w:t xml:space="preserve">to our </w:t>
      </w:r>
      <w:r>
        <w:t xml:space="preserve">researchers. </w:t>
      </w:r>
    </w:p>
    <w:p w14:paraId="331A6F1E" w14:textId="77777777" w:rsidR="00F34BFC" w:rsidRDefault="00F34BFC" w:rsidP="00F34BFC">
      <w:pPr>
        <w:ind w:left="709"/>
      </w:pPr>
      <w:r>
        <w:t>I will now ask you a few questions:</w:t>
      </w:r>
    </w:p>
    <w:p w14:paraId="1825A91E" w14:textId="6C4F1C55" w:rsidR="00F34BFC" w:rsidRDefault="00F34BFC" w:rsidP="00F34BFC">
      <w:pPr>
        <w:pStyle w:val="Lijstalinea"/>
        <w:numPr>
          <w:ilvl w:val="0"/>
          <w:numId w:val="3"/>
        </w:numPr>
        <w:spacing w:after="0"/>
      </w:pPr>
      <w:r>
        <w:t xml:space="preserve">What is your name? (First and </w:t>
      </w:r>
      <w:r w:rsidR="005E47E3">
        <w:t>last n</w:t>
      </w:r>
      <w:r>
        <w:t>ame)</w:t>
      </w:r>
    </w:p>
    <w:p w14:paraId="77D5A7DB" w14:textId="38758B2B" w:rsidR="00F34BFC" w:rsidRDefault="00F34BFC" w:rsidP="00F34BFC">
      <w:pPr>
        <w:pStyle w:val="Lijstalinea"/>
        <w:numPr>
          <w:ilvl w:val="0"/>
          <w:numId w:val="3"/>
        </w:numPr>
        <w:spacing w:after="0"/>
      </w:pPr>
      <w:r>
        <w:t xml:space="preserve">Do you know </w:t>
      </w:r>
      <w:r w:rsidR="005E47E3">
        <w:t>what</w:t>
      </w:r>
      <w:r>
        <w:t xml:space="preserve"> this </w:t>
      </w:r>
      <w:r w:rsidR="004A2433">
        <w:t>study</w:t>
      </w:r>
      <w:r w:rsidR="004A2433">
        <w:t xml:space="preserve"> </w:t>
      </w:r>
      <w:r>
        <w:t>is for and what you are going to do?</w:t>
      </w:r>
    </w:p>
    <w:p w14:paraId="5A957318" w14:textId="1CADBF40" w:rsidR="00F34BFC" w:rsidRDefault="00F34BFC" w:rsidP="00F34BFC">
      <w:pPr>
        <w:pStyle w:val="Lijstalinea"/>
        <w:numPr>
          <w:ilvl w:val="0"/>
          <w:numId w:val="3"/>
        </w:numPr>
        <w:spacing w:after="0"/>
      </w:pPr>
      <w:r>
        <w:t xml:space="preserve">Do you want to participate in this </w:t>
      </w:r>
      <w:r w:rsidR="004A2433">
        <w:t>study</w:t>
      </w:r>
      <w:r>
        <w:t>?</w:t>
      </w:r>
    </w:p>
    <w:p w14:paraId="326D4759" w14:textId="77777777" w:rsidR="00F34BFC" w:rsidRDefault="00F34BFC" w:rsidP="00F34BFC">
      <w:pPr>
        <w:pStyle w:val="Lijstalinea"/>
        <w:numPr>
          <w:ilvl w:val="0"/>
          <w:numId w:val="3"/>
        </w:numPr>
        <w:spacing w:after="0"/>
      </w:pPr>
      <w:r>
        <w:t>Do you give permission for recording and storing our conversation?</w:t>
      </w:r>
    </w:p>
    <w:p w14:paraId="2556DCD4" w14:textId="7C4002E1" w:rsidR="00F34BFC" w:rsidRDefault="00F34BFC" w:rsidP="00F34BFC">
      <w:pPr>
        <w:pStyle w:val="Lijstalinea"/>
        <w:numPr>
          <w:ilvl w:val="0"/>
          <w:numId w:val="3"/>
        </w:numPr>
        <w:spacing w:after="0"/>
      </w:pPr>
      <w:r>
        <w:t xml:space="preserve">We usually turn/keep on the webcam so we can observe facial expressions. But if you don’t want that, we/you can turn it off. What do you prefer? </w:t>
      </w:r>
      <w:r>
        <w:br/>
      </w:r>
      <w:r>
        <w:br/>
        <w:t>Sometimes we show parts of the video to our project</w:t>
      </w:r>
      <w:r w:rsidR="004A2433">
        <w:t xml:space="preserve"> </w:t>
      </w:r>
      <w:r>
        <w:t xml:space="preserve">team. </w:t>
      </w:r>
      <w:r w:rsidR="00CD0657">
        <w:t>We do this to</w:t>
      </w:r>
      <w:r>
        <w:t xml:space="preserve"> </w:t>
      </w:r>
      <w:r w:rsidR="00CD0657">
        <w:t>explain</w:t>
      </w:r>
      <w:r>
        <w:t xml:space="preserve"> what should be improved about &lt;the product&gt;</w:t>
      </w:r>
      <w:r w:rsidR="00CD0657">
        <w:t xml:space="preserve"> and why</w:t>
      </w:r>
      <w:r>
        <w:t xml:space="preserve">. If you don’t want this, no problem, you can still participate. </w:t>
      </w:r>
    </w:p>
    <w:p w14:paraId="10626D09" w14:textId="77777777" w:rsidR="00F34BFC" w:rsidRDefault="00F34BFC" w:rsidP="00F34BFC">
      <w:pPr>
        <w:pStyle w:val="Lijstalinea"/>
        <w:numPr>
          <w:ilvl w:val="0"/>
          <w:numId w:val="3"/>
        </w:numPr>
        <w:spacing w:after="0"/>
      </w:pPr>
      <w:r>
        <w:t xml:space="preserve">Do you give permission to show short video clips to &lt;other </w:t>
      </w:r>
      <w:proofErr w:type="spellStart"/>
      <w:r>
        <w:t>organisations</w:t>
      </w:r>
      <w:proofErr w:type="spellEnd"/>
      <w:r>
        <w:t>&gt;?</w:t>
      </w:r>
    </w:p>
    <w:p w14:paraId="2AFDB8B4" w14:textId="3D8A588B" w:rsidR="00F34BFC" w:rsidRPr="00C75328" w:rsidRDefault="00F34BFC" w:rsidP="00F34BFC">
      <w:pPr>
        <w:pStyle w:val="Lijstalinea"/>
        <w:numPr>
          <w:ilvl w:val="0"/>
          <w:numId w:val="3"/>
        </w:numPr>
        <w:spacing w:after="0"/>
      </w:pPr>
      <w:r>
        <w:t xml:space="preserve">(if yes:) do you want </w:t>
      </w:r>
      <w:r w:rsidR="00CD0657">
        <w:t xml:space="preserve">to be unrecognizable </w:t>
      </w:r>
      <w:r>
        <w:t xml:space="preserve">when </w:t>
      </w:r>
      <w:r w:rsidR="00CD0657">
        <w:t xml:space="preserve">we’re </w:t>
      </w:r>
      <w:r>
        <w:t>sharing the video clips?</w:t>
      </w:r>
    </w:p>
    <w:p w14:paraId="62A3A156" w14:textId="77777777" w:rsidR="00F34BFC" w:rsidRDefault="00F34BFC" w:rsidP="00F34BFC">
      <w:r>
        <w:br/>
        <w:t>For an interview you will (also) ask the following questions:</w:t>
      </w:r>
    </w:p>
    <w:p w14:paraId="3A71592D" w14:textId="18C9CD5A" w:rsidR="00F34BFC" w:rsidRDefault="00F34BFC" w:rsidP="00F34BFC">
      <w:pPr>
        <w:pStyle w:val="Lijstalinea"/>
        <w:numPr>
          <w:ilvl w:val="0"/>
          <w:numId w:val="2"/>
        </w:numPr>
        <w:spacing w:after="0"/>
      </w:pPr>
      <w:r>
        <w:t xml:space="preserve">Do you give permission that your anonymous quotes </w:t>
      </w:r>
      <w:r w:rsidR="00E94B4B">
        <w:t>may be</w:t>
      </w:r>
      <w:r>
        <w:t xml:space="preserve"> shared publicly?</w:t>
      </w:r>
    </w:p>
    <w:p w14:paraId="5CACE2C0" w14:textId="51019117" w:rsidR="00B63343" w:rsidRPr="00976C66" w:rsidRDefault="00F34BFC" w:rsidP="00976C66">
      <w:pPr>
        <w:pStyle w:val="Lijstalinea"/>
        <w:numPr>
          <w:ilvl w:val="0"/>
          <w:numId w:val="2"/>
        </w:numPr>
        <w:spacing w:after="0"/>
      </w:pPr>
      <w:r>
        <w:t>Is it okay if people might recognize you by your quotes? If not, we won’t share those quotes with others.</w:t>
      </w:r>
    </w:p>
    <w:sectPr w:rsidR="00B63343" w:rsidRPr="00976C66" w:rsidSect="00F34BF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C44B"/>
    <w:multiLevelType w:val="hybridMultilevel"/>
    <w:tmpl w:val="FFFFFFFF"/>
    <w:lvl w:ilvl="0" w:tplc="DB5E5B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D82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A7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44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61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C2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27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AD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41097"/>
    <w:multiLevelType w:val="hybridMultilevel"/>
    <w:tmpl w:val="FFFFFFFF"/>
    <w:lvl w:ilvl="0" w:tplc="CE7C0B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EE8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EB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29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2A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25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83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48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C4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CC55"/>
    <w:multiLevelType w:val="hybridMultilevel"/>
    <w:tmpl w:val="FFFFFFFF"/>
    <w:lvl w:ilvl="0" w:tplc="C096F418">
      <w:start w:val="1"/>
      <w:numFmt w:val="decimal"/>
      <w:lvlText w:val="%1."/>
      <w:lvlJc w:val="left"/>
      <w:pPr>
        <w:ind w:left="720" w:hanging="360"/>
      </w:pPr>
    </w:lvl>
    <w:lvl w:ilvl="1" w:tplc="D97AA7D4">
      <w:start w:val="1"/>
      <w:numFmt w:val="lowerLetter"/>
      <w:lvlText w:val="%2."/>
      <w:lvlJc w:val="left"/>
      <w:pPr>
        <w:ind w:left="1440" w:hanging="360"/>
      </w:pPr>
    </w:lvl>
    <w:lvl w:ilvl="2" w:tplc="1A00E986">
      <w:start w:val="1"/>
      <w:numFmt w:val="lowerRoman"/>
      <w:lvlText w:val="%3."/>
      <w:lvlJc w:val="right"/>
      <w:pPr>
        <w:ind w:left="2160" w:hanging="180"/>
      </w:pPr>
    </w:lvl>
    <w:lvl w:ilvl="3" w:tplc="5F363056">
      <w:start w:val="1"/>
      <w:numFmt w:val="decimal"/>
      <w:lvlText w:val="%4."/>
      <w:lvlJc w:val="left"/>
      <w:pPr>
        <w:ind w:left="2880" w:hanging="360"/>
      </w:pPr>
    </w:lvl>
    <w:lvl w:ilvl="4" w:tplc="A380DA54">
      <w:start w:val="1"/>
      <w:numFmt w:val="lowerLetter"/>
      <w:lvlText w:val="%5."/>
      <w:lvlJc w:val="left"/>
      <w:pPr>
        <w:ind w:left="3600" w:hanging="360"/>
      </w:pPr>
    </w:lvl>
    <w:lvl w:ilvl="5" w:tplc="6D6C5304">
      <w:start w:val="1"/>
      <w:numFmt w:val="lowerRoman"/>
      <w:lvlText w:val="%6."/>
      <w:lvlJc w:val="right"/>
      <w:pPr>
        <w:ind w:left="4320" w:hanging="180"/>
      </w:pPr>
    </w:lvl>
    <w:lvl w:ilvl="6" w:tplc="2020F736">
      <w:start w:val="1"/>
      <w:numFmt w:val="decimal"/>
      <w:lvlText w:val="%7."/>
      <w:lvlJc w:val="left"/>
      <w:pPr>
        <w:ind w:left="5040" w:hanging="360"/>
      </w:pPr>
    </w:lvl>
    <w:lvl w:ilvl="7" w:tplc="9252D0FA">
      <w:start w:val="1"/>
      <w:numFmt w:val="lowerLetter"/>
      <w:lvlText w:val="%8."/>
      <w:lvlJc w:val="left"/>
      <w:pPr>
        <w:ind w:left="5760" w:hanging="360"/>
      </w:pPr>
    </w:lvl>
    <w:lvl w:ilvl="8" w:tplc="8482FF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AE"/>
    <w:rsid w:val="002956AE"/>
    <w:rsid w:val="00306C83"/>
    <w:rsid w:val="003E4C95"/>
    <w:rsid w:val="003F7404"/>
    <w:rsid w:val="004A2433"/>
    <w:rsid w:val="005E47E3"/>
    <w:rsid w:val="00787C75"/>
    <w:rsid w:val="008506CF"/>
    <w:rsid w:val="00936F4D"/>
    <w:rsid w:val="00976C66"/>
    <w:rsid w:val="00CD0657"/>
    <w:rsid w:val="00DB5EC5"/>
    <w:rsid w:val="00E94B4B"/>
    <w:rsid w:val="00F34BFC"/>
    <w:rsid w:val="00FC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C06A"/>
  <w15:chartTrackingRefBased/>
  <w15:docId w15:val="{B669B716-7077-40B2-A695-FCE90C6C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6C66"/>
    <w:pPr>
      <w:spacing w:line="360" w:lineRule="auto"/>
    </w:pPr>
    <w:rPr>
      <w:rFonts w:ascii="Arial" w:hAnsi="Arial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76C6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76C66"/>
    <w:pPr>
      <w:outlineLvl w:val="1"/>
    </w:pPr>
    <w:rPr>
      <w:b/>
      <w:bCs/>
      <w:color w:val="E50056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6C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6C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0000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6C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00000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6C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0000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6C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0000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6C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0000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6C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2956AE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2956AE"/>
  </w:style>
  <w:style w:type="paragraph" w:styleId="Bijschrift">
    <w:name w:val="caption"/>
    <w:basedOn w:val="Standaard"/>
    <w:next w:val="Standaard"/>
    <w:uiPriority w:val="35"/>
    <w:unhideWhenUsed/>
    <w:qFormat/>
    <w:rsid w:val="00976C66"/>
    <w:pPr>
      <w:spacing w:line="240" w:lineRule="auto"/>
    </w:pPr>
    <w:rPr>
      <w:b/>
      <w:bCs/>
      <w:smallCaps/>
      <w:color w:val="E50056" w:themeColor="text2"/>
    </w:rPr>
  </w:style>
  <w:style w:type="character" w:customStyle="1" w:styleId="Kop1Char">
    <w:name w:val="Kop 1 Char"/>
    <w:basedOn w:val="Standaardalinea-lettertype"/>
    <w:link w:val="Kop1"/>
    <w:uiPriority w:val="9"/>
    <w:rsid w:val="00976C66"/>
    <w:rPr>
      <w:rFonts w:asciiTheme="majorHAnsi" w:eastAsiaTheme="majorEastAsia" w:hAnsiTheme="majorHAnsi" w:cstheme="majorBidi"/>
      <w:color w:val="000000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976C66"/>
    <w:rPr>
      <w:rFonts w:ascii="Arial" w:hAnsi="Arial"/>
      <w:b/>
      <w:bCs/>
      <w:color w:val="E5005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6C66"/>
    <w:rPr>
      <w:rFonts w:asciiTheme="majorHAnsi" w:eastAsiaTheme="majorEastAsia" w:hAnsiTheme="majorHAnsi" w:cstheme="majorBidi"/>
      <w:color w:val="000000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6C66"/>
    <w:rPr>
      <w:rFonts w:asciiTheme="majorHAnsi" w:eastAsiaTheme="majorEastAsia" w:hAnsiTheme="majorHAnsi" w:cstheme="majorBidi"/>
      <w:color w:val="000000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6C66"/>
    <w:rPr>
      <w:rFonts w:asciiTheme="majorHAnsi" w:eastAsiaTheme="majorEastAsia" w:hAnsiTheme="majorHAnsi" w:cstheme="majorBidi"/>
      <w:caps/>
      <w:color w:val="000000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6C66"/>
    <w:rPr>
      <w:rFonts w:asciiTheme="majorHAnsi" w:eastAsiaTheme="majorEastAsia" w:hAnsiTheme="majorHAnsi" w:cstheme="majorBidi"/>
      <w:i/>
      <w:iCs/>
      <w:caps/>
      <w:color w:val="000000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6C66"/>
    <w:rPr>
      <w:rFonts w:asciiTheme="majorHAnsi" w:eastAsiaTheme="majorEastAsia" w:hAnsiTheme="majorHAnsi" w:cstheme="majorBidi"/>
      <w:b/>
      <w:bCs/>
      <w:color w:val="000000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6C66"/>
    <w:rPr>
      <w:rFonts w:asciiTheme="majorHAnsi" w:eastAsiaTheme="majorEastAsia" w:hAnsiTheme="majorHAnsi" w:cstheme="majorBidi"/>
      <w:b/>
      <w:bCs/>
      <w:i/>
      <w:iCs/>
      <w:color w:val="000000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6C66"/>
    <w:rPr>
      <w:rFonts w:asciiTheme="majorHAnsi" w:eastAsiaTheme="majorEastAsia" w:hAnsiTheme="majorHAnsi" w:cstheme="majorBidi"/>
      <w:i/>
      <w:iCs/>
      <w:color w:val="000000" w:themeColor="accent1" w:themeShade="80"/>
    </w:rPr>
  </w:style>
  <w:style w:type="paragraph" w:styleId="Titel">
    <w:name w:val="Title"/>
    <w:basedOn w:val="Standaard"/>
    <w:next w:val="Standaard"/>
    <w:link w:val="TitelChar"/>
    <w:uiPriority w:val="10"/>
    <w:qFormat/>
    <w:rsid w:val="00976C6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E50056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976C66"/>
    <w:rPr>
      <w:rFonts w:asciiTheme="majorHAnsi" w:eastAsiaTheme="majorEastAsia" w:hAnsiTheme="majorHAnsi" w:cstheme="majorBidi"/>
      <w:caps/>
      <w:color w:val="E50056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6C6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6C66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976C66"/>
    <w:rPr>
      <w:b/>
      <w:bCs/>
    </w:rPr>
  </w:style>
  <w:style w:type="character" w:styleId="Nadruk">
    <w:name w:val="Emphasis"/>
    <w:basedOn w:val="Standaardalinea-lettertype"/>
    <w:uiPriority w:val="20"/>
    <w:qFormat/>
    <w:rsid w:val="00976C66"/>
    <w:rPr>
      <w:i/>
      <w:iCs/>
    </w:rPr>
  </w:style>
  <w:style w:type="paragraph" w:styleId="Geenafstand">
    <w:name w:val="No Spacing"/>
    <w:uiPriority w:val="1"/>
    <w:qFormat/>
    <w:rsid w:val="00976C66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976C66"/>
    <w:pPr>
      <w:spacing w:before="120" w:after="120"/>
      <w:ind w:left="720"/>
    </w:pPr>
    <w:rPr>
      <w:color w:val="E50056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976C66"/>
    <w:rPr>
      <w:color w:val="E50056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6C6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E50056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6C66"/>
    <w:rPr>
      <w:rFonts w:asciiTheme="majorHAnsi" w:eastAsiaTheme="majorEastAsia" w:hAnsiTheme="majorHAnsi" w:cstheme="majorBidi"/>
      <w:color w:val="E50056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976C66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976C66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976C6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976C66"/>
    <w:rPr>
      <w:b/>
      <w:bCs/>
      <w:smallCaps/>
      <w:color w:val="E50056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976C66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76C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 Word">
  <a:themeElements>
    <a:clrScheme name="HAN">
      <a:dk1>
        <a:sysClr val="windowText" lastClr="000000"/>
      </a:dk1>
      <a:lt1>
        <a:sysClr val="window" lastClr="FFFFFF"/>
      </a:lt1>
      <a:dk2>
        <a:srgbClr val="E50056"/>
      </a:dk2>
      <a:lt2>
        <a:srgbClr val="F8F8F8"/>
      </a:lt2>
      <a:accent1>
        <a:srgbClr val="000000"/>
      </a:accent1>
      <a:accent2>
        <a:srgbClr val="454545"/>
      </a:accent2>
      <a:accent3>
        <a:srgbClr val="757575"/>
      </a:accent3>
      <a:accent4>
        <a:srgbClr val="919191"/>
      </a:accent4>
      <a:accent5>
        <a:srgbClr val="E3E3E3"/>
      </a:accent5>
      <a:accent6>
        <a:srgbClr val="F8F8F8"/>
      </a:accent6>
      <a:hlink>
        <a:srgbClr val="000000"/>
      </a:hlink>
      <a:folHlink>
        <a:srgbClr val="000000"/>
      </a:folHlink>
    </a:clrScheme>
    <a:fontScheme name="Aangepast 16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Example Information letter - Study about the comprehensibility of government letters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Information letter - Study about the comprehensibility of government letters</dc:title>
  <dc:subject>Example Information letter - Study about the comprehensibility of government letters</dc:subject>
  <dc:creator>Charlotte Swart</dc:creator>
  <cp:keywords/>
  <dc:description/>
  <cp:lastModifiedBy>Charlotte Swart</cp:lastModifiedBy>
  <cp:revision>3</cp:revision>
  <dcterms:created xsi:type="dcterms:W3CDTF">2022-11-28T12:41:00Z</dcterms:created>
  <dcterms:modified xsi:type="dcterms:W3CDTF">2022-11-28T12:45:00Z</dcterms:modified>
</cp:coreProperties>
</file>